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017C79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"ЧИСТОЋА" ЈАВНО КОМУНАЛНО ПРЕДУЗЕЋЕ</w:t>
      </w:r>
    </w:p>
    <w:p w:rsidR="001F55F6" w:rsidRPr="001F55F6" w:rsidRDefault="00017C79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100537204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017C79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ЗМАЈ ЈОВИНА ББ</w:t>
      </w:r>
    </w:p>
    <w:p w:rsidR="001F55F6" w:rsidRPr="001F55F6" w:rsidRDefault="00017C7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22300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СТАРА ПАЗОВА</w:t>
      </w:r>
    </w:p>
    <w:bookmarkEnd w:id="1"/>
    <w:p w:rsidR="001F55F6" w:rsidRPr="001F55F6" w:rsidRDefault="00017C79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017C7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03.02.2023</w:t>
      </w:r>
    </w:p>
    <w:p w:rsidR="001F55F6" w:rsidRPr="001F55F6" w:rsidRDefault="00017C79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4451/5</w:t>
      </w:r>
    </w:p>
    <w:p w:rsidR="001F55F6" w:rsidRPr="00A9707B" w:rsidRDefault="00017C79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017C79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1F55F6">
        <w:rPr>
          <w:rFonts w:cstheme="minorHAnsi"/>
          <w:b/>
          <w:sz w:val="32"/>
          <w:szCs w:val="32"/>
          <w:lang w:val="sr-Latn-BA"/>
        </w:rPr>
        <w:t>ДОДЕЛИ УГОВОРА</w:t>
      </w:r>
      <w:bookmarkEnd w:id="10"/>
    </w:p>
    <w:p w:rsidR="001F55F6" w:rsidRPr="001F55F6" w:rsidRDefault="00017C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"ЧИСТОЋА" ЈАВНО КОМУНАЛНО ПРЕДУЗЕЋЕ</w:t>
      </w:r>
    </w:p>
    <w:p w:rsidR="001F55F6" w:rsidRPr="001F55F6" w:rsidRDefault="00017C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24/22</w:t>
      </w:r>
    </w:p>
    <w:p w:rsidR="001F55F6" w:rsidRPr="001F55F6" w:rsidRDefault="00017C79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Камион аутосмећар са надградњом на лизинг</w:t>
      </w:r>
    </w:p>
    <w:p w:rsidR="001F55F6" w:rsidRPr="001F55F6" w:rsidRDefault="00017C79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Ф02-0049278</w:t>
      </w:r>
    </w:p>
    <w:p w:rsidR="001F55F6" w:rsidRPr="001F55F6" w:rsidRDefault="00017C7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017C7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34144500</w:t>
      </w:r>
    </w:p>
    <w:p w:rsidR="001F55F6" w:rsidRPr="001F55F6" w:rsidRDefault="00017C79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Камион аутосмећар са надградњом на лизинг</w:t>
      </w:r>
    </w:p>
    <w:p w:rsidR="001F55F6" w:rsidRPr="00B84A8C" w:rsidRDefault="00017C79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24.000.000,00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017C79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91C0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17C79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Браћа Црномарковић д.о.о.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101622301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Пере Чодановића 64а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Стари Бановци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22305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491C0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17C79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ЛИПАКС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103065722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Видска, 29а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(Вождовац)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17C7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22.679.096,95</w:t>
      </w:r>
    </w:p>
    <w:p w:rsidR="001F55F6" w:rsidRPr="00B84A8C" w:rsidRDefault="00017C79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</w:t>
      </w:r>
      <w:r w:rsidRPr="001F55F6">
        <w:rPr>
          <w:rFonts w:cstheme="minorHAnsi"/>
          <w:bCs/>
          <w:sz w:val="20"/>
          <w:szCs w:val="20"/>
        </w:rPr>
        <w:t xml:space="preserve">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27.214.623,70</w:t>
      </w:r>
    </w:p>
    <w:p w:rsidR="001F55F6" w:rsidRPr="00B84A8C" w:rsidRDefault="00017C79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91C03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91C03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C03">
        <w:trPr>
          <w:trHeight w:val="40"/>
        </w:trPr>
        <w:tc>
          <w:tcPr>
            <w:tcW w:w="15397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91C03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Камион аутосмећар са надградњом на лизинг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24/22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4451, 16.12.2022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24.000.000,00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34144500-Возила за одношење отпада и отпадних вода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Кратак </w:t>
                  </w:r>
                  <w:r>
                    <w:rPr>
                      <w:color w:val="000000"/>
                      <w:sz w:val="20"/>
                      <w:szCs w:val="20"/>
                    </w:rPr>
                    <w:t>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Набавка камиона аутосмећара са надградњом на лизинг 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491C03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Предмет јавне набавке није могуће обликовати у партије из разлога одстуства објективних критеријума (врсте, количине,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својства, намене, места или времена извршења и сл.).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Ф02-0049278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28.12.2022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23.01.2023 12:00:00</w:t>
                  </w: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91C03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Предраг Ранитовић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Милан </w:t>
                  </w:r>
                  <w:r>
                    <w:rPr>
                      <w:color w:val="000000"/>
                      <w:sz w:val="20"/>
                      <w:szCs w:val="20"/>
                    </w:rPr>
                    <w:t>Миљевић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Лазар Симић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Недељка Бањац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Јована Данојлић</w:t>
                  </w: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91C03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91C03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91C03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Камион аутосмећар са надградњом на лизинг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1C03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rPr>
          <w:trHeight w:val="56"/>
        </w:trPr>
        <w:tc>
          <w:tcPr>
            <w:tcW w:w="15397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91C03" w:rsidRDefault="00017C7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91C03" w:rsidRDefault="00491C0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91C03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91C0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23.01.2023 12:00:00</w:t>
                  </w:r>
                </w:p>
              </w:tc>
            </w:tr>
            <w:tr w:rsidR="00491C0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23.01.2023 12:03:35</w:t>
                  </w:r>
                </w:p>
              </w:tc>
            </w:tr>
            <w:tr w:rsidR="00491C03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91C0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3"/>
                          <w:gridCol w:w="2222"/>
                          <w:gridCol w:w="1399"/>
                          <w:gridCol w:w="2839"/>
                        </w:tblGrid>
                        <w:tr w:rsidR="00491C0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Браћа Црномарковић д.о.о., Пере Чодановића 64а, 22305, Стари Бановци, Србија;ЛИПАКС ДОО БЕОГРАД, Видска, 29а, 11050,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БЦ1901/2023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22.1.2023. 11:07:42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Приспели су делови понуде / пријаве који нису поднети путем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491C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20.1.2023.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Средство обезбеђења за озбиљност понуде (меница са пратећом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документацијом).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rPr>
          <w:trHeight w:val="62"/>
        </w:trPr>
        <w:tc>
          <w:tcPr>
            <w:tcW w:w="15397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91C03" w:rsidRDefault="00017C79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91C03" w:rsidRDefault="00491C03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91C0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91C03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91C03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491C03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5"/>
                          <w:gridCol w:w="1125"/>
                          <w:gridCol w:w="1120"/>
                          <w:gridCol w:w="1124"/>
                          <w:gridCol w:w="1161"/>
                          <w:gridCol w:w="1124"/>
                          <w:gridCol w:w="1121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491C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Браћа Црномарковић д.о.о.;ЛИПАКС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192658.28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231187.45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ЕУР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путем финансијског лизинга у складу са наводима из конкурсне документације.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rPr>
          <w:trHeight w:val="50"/>
        </w:trPr>
        <w:tc>
          <w:tcPr>
            <w:tcW w:w="15392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91C0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91C03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491C03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28"/>
                          <w:gridCol w:w="1128"/>
                          <w:gridCol w:w="1118"/>
                          <w:gridCol w:w="1123"/>
                          <w:gridCol w:w="1161"/>
                          <w:gridCol w:w="1123"/>
                          <w:gridCol w:w="1120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491C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Браћа Црномарковић д.о.о.;ЛИПАКС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22679096.95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27214623.70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путем финансијског лизинга у складу са наводима из конкурсне документације.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rPr>
          <w:trHeight w:val="48"/>
        </w:trPr>
        <w:tc>
          <w:tcPr>
            <w:tcW w:w="15392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91C0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91C03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91C03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2"/>
                          <w:gridCol w:w="2143"/>
                          <w:gridCol w:w="2143"/>
                          <w:gridCol w:w="896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Браћа Црномарковић д.о.о.;ЛИПАКС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22.679.096,95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27.214.623,70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rPr>
          <w:trHeight w:val="14"/>
        </w:trPr>
        <w:tc>
          <w:tcPr>
            <w:tcW w:w="15392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91C03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91C03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91C0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није утврђен. </w:t>
                              </w:r>
                            </w:p>
                          </w:tc>
                        </w:tr>
                        <w:tr w:rsidR="00491C0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491C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Браћа Црномарковић д.о.о.;ЛИПАКС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22.679.096,95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 w:rsidP="00017C79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Након стручне оцене понуда, Комисија је констатовала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група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Црномарковић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Пере Чодановића 64а, Стари Бановци и "Липакс" д.о.о. Београд, Видска 29а, Београд једини доставили понуду, а исти испуњавају све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критеријуме и захтеве из конкурсне документације, те је предложила Наручиоцу да се са наведеном групом понуђача закључи уговор о јавној набавци камиона аутосмећара са надградњом на лизинг.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rPr>
          <w:trHeight w:val="514"/>
        </w:trPr>
        <w:tc>
          <w:tcPr>
            <w:tcW w:w="15392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91C03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91C0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1C03" w:rsidRDefault="00017C7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члановима групе изабраног понуђача и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деловима које ће извршавати чланови</w:t>
                  </w:r>
                </w:p>
              </w:tc>
            </w:tr>
            <w:tr w:rsidR="00491C03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491C03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3"/>
                          <w:gridCol w:w="3864"/>
                          <w:gridCol w:w="3839"/>
                          <w:gridCol w:w="3417"/>
                        </w:tblGrid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Браћа Црномарковић-Липакс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491C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Браћа Црномарковић д.о.о.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Набавка и испорука комплетног возила</w:t>
                              </w:r>
                            </w:p>
                          </w:tc>
                        </w:tr>
                        <w:tr w:rsidR="00491C03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491C0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ЛИПАКС ДОО БЕОГРАД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91C03" w:rsidRDefault="00017C7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Услуга финансијског лизинга</w:t>
                              </w:r>
                            </w:p>
                          </w:tc>
                        </w:tr>
                      </w:tbl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91C03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91C03" w:rsidRDefault="00491C0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91C03" w:rsidRDefault="00491C0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91C03" w:rsidRDefault="00491C0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91C03" w:rsidRDefault="00491C03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91C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17C79" w:rsidP="00017C79">
      <w:pPr>
        <w:jc w:val="both"/>
        <w:rPr>
          <w:rFonts w:ascii="Calibri" w:eastAsia="Calibri" w:hAnsi="Calibri" w:cs="Calibri"/>
          <w:w w:val="100"/>
        </w:rPr>
      </w:pPr>
      <w:bookmarkStart w:id="39" w:name="1_0"/>
      <w:bookmarkStart w:id="40" w:name="_Hlk32839505_0"/>
      <w:bookmarkEnd w:id="39"/>
      <w:r>
        <w:rPr>
          <w:rFonts w:ascii="Calibri" w:eastAsia="Calibri" w:hAnsi="Calibri" w:cs="Calibri"/>
          <w:w w:val="100"/>
        </w:rPr>
        <w:lastRenderedPageBreak/>
        <w:t xml:space="preserve">Након стручне оцене понуда, Комисија је констатовала да су група понуђача"Браћа Црномарковић" д.о.о., Пере Чодановића 64а, Стари Бановци и "Липакс" д.о.о. Београд, </w:t>
      </w:r>
      <w:r>
        <w:rPr>
          <w:rFonts w:ascii="Calibri" w:eastAsia="Calibri" w:hAnsi="Calibri" w:cs="Calibri"/>
          <w:w w:val="100"/>
        </w:rPr>
        <w:t>Видска 29а, Београд једини доставили понуду, а исти испуњавају све критеријуме и захтеве из конкурсне документације, те је предложила Наручиоцу да се са наведеном групом понуђача закључи уговор о јавној набавци камиона аутосмећара са надградњом на л</w:t>
      </w:r>
      <w:bookmarkStart w:id="41" w:name="_GoBack"/>
      <w:bookmarkEnd w:id="41"/>
      <w:r>
        <w:rPr>
          <w:rFonts w:ascii="Calibri" w:eastAsia="Calibri" w:hAnsi="Calibri" w:cs="Calibri"/>
          <w:w w:val="100"/>
        </w:rPr>
        <w:t>изинг.</w:t>
      </w:r>
    </w:p>
    <w:p w:rsidR="001F55F6" w:rsidRPr="00F61EC9" w:rsidRDefault="00017C79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Default="00017C7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bookmarkStart w:id="42" w:name="2_0"/>
      <w:bookmarkEnd w:id="40"/>
      <w:bookmarkEnd w:id="4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.</w:t>
      </w:r>
    </w:p>
    <w:p w:rsidR="00017C79" w:rsidRDefault="00017C79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Cyrl-RS"/>
        </w:rPr>
      </w:pPr>
    </w:p>
    <w:p w:rsidR="00017C79" w:rsidRPr="00017C79" w:rsidRDefault="00017C79" w:rsidP="00017C79">
      <w:pPr>
        <w:spacing w:before="120" w:after="120"/>
        <w:rPr>
          <w:rFonts w:ascii="Calibri" w:eastAsia="Calibri" w:hAnsi="Calibri" w:cs="Calibri"/>
          <w:w w:val="100"/>
          <w:sz w:val="20"/>
          <w:szCs w:val="20"/>
        </w:rPr>
      </w:pPr>
    </w:p>
    <w:p w:rsidR="00017C79" w:rsidRPr="00017C79" w:rsidRDefault="00017C79" w:rsidP="00017C79">
      <w:pPr>
        <w:spacing w:before="120" w:after="120"/>
        <w:jc w:val="center"/>
        <w:rPr>
          <w:rFonts w:ascii="Calibri" w:eastAsia="Calibri" w:hAnsi="Calibri" w:cs="Calibri"/>
          <w:b/>
          <w:w w:val="100"/>
          <w:sz w:val="20"/>
          <w:szCs w:val="20"/>
        </w:rPr>
      </w:pPr>
      <w:r w:rsidRPr="00017C79">
        <w:rPr>
          <w:rFonts w:ascii="Calibri" w:eastAsia="Calibri" w:hAnsi="Calibri" w:cs="Calibri"/>
          <w:b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17C79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 xml:space="preserve"> </w:t>
      </w:r>
      <w:r w:rsidRPr="00017C79">
        <w:rPr>
          <w:rFonts w:ascii="Calibri" w:eastAsia="Calibri" w:hAnsi="Calibri" w:cs="Calibri"/>
          <w:b/>
          <w:w w:val="100"/>
          <w:sz w:val="20"/>
          <w:szCs w:val="20"/>
        </w:rPr>
        <w:t>ДИРЕКТОР</w:t>
      </w:r>
    </w:p>
    <w:p w:rsidR="00017C79" w:rsidRPr="00017C79" w:rsidRDefault="00017C79" w:rsidP="00017C79">
      <w:pPr>
        <w:spacing w:before="120" w:after="120"/>
        <w:jc w:val="center"/>
        <w:rPr>
          <w:rFonts w:ascii="Calibri" w:eastAsia="Calibri" w:hAnsi="Calibri" w:cs="Calibri"/>
          <w:b/>
          <w:w w:val="100"/>
          <w:sz w:val="20"/>
          <w:szCs w:val="20"/>
        </w:rPr>
      </w:pPr>
      <w:r w:rsidRPr="00017C79">
        <w:rPr>
          <w:rFonts w:ascii="Calibri" w:eastAsia="Calibri" w:hAnsi="Calibri" w:cs="Calibri"/>
          <w:b/>
          <w:w w:val="1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017C79">
        <w:rPr>
          <w:rFonts w:ascii="Calibri" w:eastAsia="Calibri" w:hAnsi="Calibri" w:cs="Calibri"/>
          <w:b/>
          <w:w w:val="100"/>
          <w:sz w:val="20"/>
          <w:szCs w:val="20"/>
        </w:rPr>
        <w:t>Горан</w:t>
      </w:r>
      <w:proofErr w:type="spellEnd"/>
      <w:r w:rsidRPr="00017C79">
        <w:rPr>
          <w:rFonts w:ascii="Calibri" w:eastAsia="Calibri" w:hAnsi="Calibri" w:cs="Calibri"/>
          <w:b/>
          <w:w w:val="100"/>
          <w:sz w:val="20"/>
          <w:szCs w:val="20"/>
        </w:rPr>
        <w:t xml:space="preserve"> </w:t>
      </w:r>
      <w:proofErr w:type="spellStart"/>
      <w:r w:rsidRPr="00017C79">
        <w:rPr>
          <w:rFonts w:ascii="Calibri" w:eastAsia="Calibri" w:hAnsi="Calibri" w:cs="Calibri"/>
          <w:b/>
          <w:w w:val="100"/>
          <w:sz w:val="20"/>
          <w:szCs w:val="20"/>
        </w:rPr>
        <w:t>Врањеш</w:t>
      </w:r>
      <w:proofErr w:type="spellEnd"/>
    </w:p>
    <w:p w:rsidR="00017C79" w:rsidRPr="00017C79" w:rsidRDefault="00017C79" w:rsidP="00017C79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 w:rsidRPr="00017C79">
        <w:rPr>
          <w:rFonts w:ascii="Calibri" w:eastAsia="Calibri" w:hAnsi="Calibri" w:cs="Calibri"/>
          <w:b/>
          <w:noProof/>
          <w:w w:val="100"/>
          <w:sz w:val="20"/>
          <w:szCs w:val="20"/>
        </w:rPr>
        <w:drawing>
          <wp:inline distT="0" distB="0" distL="0" distR="0" wp14:anchorId="209C686E" wp14:editId="2B5F0B5F">
            <wp:extent cx="2542905" cy="1771650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0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C79" w:rsidRPr="00017C79" w:rsidSect="000A667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C79">
      <w:pPr>
        <w:spacing w:before="0" w:after="0"/>
      </w:pPr>
      <w:r>
        <w:separator/>
      </w:r>
    </w:p>
  </w:endnote>
  <w:endnote w:type="continuationSeparator" w:id="0">
    <w:p w:rsidR="00000000" w:rsidRDefault="00017C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017C7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C79">
      <w:pPr>
        <w:spacing w:before="0" w:after="0"/>
      </w:pPr>
      <w:r>
        <w:separator/>
      </w:r>
    </w:p>
  </w:footnote>
  <w:footnote w:type="continuationSeparator" w:id="0">
    <w:p w:rsidR="00000000" w:rsidRDefault="00017C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03" w:rsidRDefault="00491C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17C79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1C03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79"/>
    <w:rPr>
      <w:rFonts w:ascii="Tahoma" w:hAnsi="Tahoma" w:cs="Tahoma"/>
      <w:w w:val="8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79"/>
    <w:rPr>
      <w:rFonts w:ascii="Tahoma" w:hAnsi="Tahoma" w:cs="Tahoma"/>
      <w:w w:val="8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JD</cp:lastModifiedBy>
  <cp:revision>17</cp:revision>
  <dcterms:created xsi:type="dcterms:W3CDTF">2020-02-17T13:03:00Z</dcterms:created>
  <dcterms:modified xsi:type="dcterms:W3CDTF">2023-02-03T10:08:00Z</dcterms:modified>
</cp:coreProperties>
</file>